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02" w:rsidRPr="00805412" w:rsidRDefault="00955E17" w:rsidP="007109B9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FF0000"/>
          <w:sz w:val="32"/>
          <w:szCs w:val="32"/>
          <w:u w:val="single"/>
        </w:rPr>
      </w:pPr>
      <w:r>
        <w:rPr>
          <w:rFonts w:cs="Times New Roman"/>
          <w:bCs/>
          <w:szCs w:val="24"/>
        </w:rPr>
        <w:t xml:space="preserve"> </w:t>
      </w:r>
      <w:r w:rsidR="007109B9">
        <w:rPr>
          <w:rFonts w:cs="Times New Roman"/>
          <w:bCs/>
          <w:szCs w:val="24"/>
        </w:rPr>
        <w:tab/>
      </w:r>
      <w:r w:rsidR="007109B9">
        <w:rPr>
          <w:rFonts w:cs="Times New Roman"/>
          <w:bCs/>
          <w:szCs w:val="24"/>
        </w:rPr>
        <w:tab/>
      </w:r>
      <w:r w:rsidR="007109B9">
        <w:rPr>
          <w:rFonts w:cs="Times New Roman"/>
          <w:bCs/>
          <w:szCs w:val="24"/>
        </w:rPr>
        <w:tab/>
      </w:r>
      <w:r w:rsidR="007109B9" w:rsidRPr="00805412">
        <w:rPr>
          <w:rFonts w:cs="Times New Roman"/>
          <w:bCs/>
          <w:szCs w:val="24"/>
        </w:rPr>
        <w:tab/>
      </w:r>
      <w:r w:rsidR="007109B9" w:rsidRPr="00805412">
        <w:rPr>
          <w:rFonts w:cs="Times New Roman"/>
          <w:bCs/>
          <w:color w:val="FF0000"/>
          <w:sz w:val="32"/>
          <w:szCs w:val="32"/>
        </w:rPr>
        <w:tab/>
      </w:r>
      <w:r w:rsidR="00765827" w:rsidRPr="00805412">
        <w:rPr>
          <w:b/>
          <w:bCs/>
          <w:color w:val="FF0000"/>
          <w:sz w:val="32"/>
          <w:szCs w:val="32"/>
          <w:u w:val="single"/>
        </w:rPr>
        <w:t xml:space="preserve">Optik Hızlı Geçiş </w:t>
      </w:r>
      <w:r w:rsidR="00EF5702" w:rsidRPr="00805412">
        <w:rPr>
          <w:b/>
          <w:bCs/>
          <w:color w:val="FF0000"/>
          <w:sz w:val="32"/>
          <w:szCs w:val="32"/>
          <w:u w:val="single"/>
        </w:rPr>
        <w:t>Turnike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Turnike, yetkili kart okutulması sonrasında ayarlanan süre içerisinde geçişin yapılmaması durumunda kapalı konumuna geçmelidir.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>Tüm turnikeler -20</w:t>
      </w:r>
      <w:r>
        <w:t xml:space="preserve"> °</w:t>
      </w:r>
      <w:r w:rsidRPr="0024344F">
        <w:t>C</w:t>
      </w:r>
      <w:r>
        <w:t xml:space="preserve"> ile </w:t>
      </w:r>
      <w:r w:rsidRPr="0024344F">
        <w:t xml:space="preserve">+50 </w:t>
      </w:r>
      <w:r>
        <w:t>°</w:t>
      </w:r>
      <w:r w:rsidRPr="0024344F">
        <w:t>C arasında çalışabilmelidir.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>Turnike 90-230 VAC enerji ile çalışmalı, elektronik kar</w:t>
      </w:r>
      <w:r w:rsidR="00955E17">
        <w:t xml:space="preserve">t sistemi 24 VDC güç kaynağı </w:t>
      </w:r>
      <w:proofErr w:type="gramStart"/>
      <w:r w:rsidR="00955E17">
        <w:t>i</w:t>
      </w:r>
      <w:r w:rsidRPr="0024344F">
        <w:t>le  beslenmelidir</w:t>
      </w:r>
      <w:proofErr w:type="gramEnd"/>
      <w:r w:rsidRPr="0024344F">
        <w:t>.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>Tüm turnikeler iki taraflı geçişe izin verecek şekilde (</w:t>
      </w:r>
      <w:proofErr w:type="spellStart"/>
      <w:r w:rsidRPr="0024344F">
        <w:t>bi-directional</w:t>
      </w:r>
      <w:proofErr w:type="spellEnd"/>
      <w:r w:rsidRPr="0024344F">
        <w:t xml:space="preserve">) olacaktır. </w:t>
      </w:r>
    </w:p>
    <w:p w:rsidR="00EF5702" w:rsidRPr="0024344F" w:rsidRDefault="00955E17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>
        <w:t xml:space="preserve">Turnikeler </w:t>
      </w:r>
      <w:proofErr w:type="gramStart"/>
      <w:r>
        <w:t xml:space="preserve">ayarlı </w:t>
      </w:r>
      <w:r w:rsidR="00EF5702" w:rsidRPr="0024344F">
        <w:t xml:space="preserve"> </w:t>
      </w:r>
      <w:proofErr w:type="spellStart"/>
      <w:r w:rsidR="00EF5702" w:rsidRPr="0024344F">
        <w:t>tork</w:t>
      </w:r>
      <w:proofErr w:type="spellEnd"/>
      <w:proofErr w:type="gramEnd"/>
      <w:r w:rsidR="00EF5702" w:rsidRPr="0024344F">
        <w:t xml:space="preserve"> kontrolü sayesinde herhangi bir sıkışma müdahalesi durumunda kişiye zarar vermeyerek durmalıdır. </w:t>
      </w:r>
      <w:bookmarkStart w:id="0" w:name="_GoBack"/>
      <w:bookmarkEnd w:id="0"/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 tam kapalı konuma geçtiğinde hiçbir şekilde el ile açılamamalıdır.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Her türlü geçiş kontrol ünitesi ile çalışma özelliğine sahip olmalıdır.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Geçiş esnasında ve acil durumda sesli uyarı verebilmelidir. Ve istendiğinde iptal edilebilmedir. </w:t>
      </w:r>
    </w:p>
    <w:p w:rsidR="00955E17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 kartı kontrol girişleri ve </w:t>
      </w:r>
      <w:proofErr w:type="spellStart"/>
      <w:r w:rsidRPr="0024344F">
        <w:t>sensör</w:t>
      </w:r>
      <w:proofErr w:type="spellEnd"/>
      <w:r w:rsidRPr="0024344F">
        <w:t xml:space="preserve"> girişleri optik </w:t>
      </w:r>
      <w:proofErr w:type="gramStart"/>
      <w:r w:rsidRPr="0024344F">
        <w:t>izolasyonlu</w:t>
      </w:r>
      <w:proofErr w:type="gramEnd"/>
      <w:r w:rsidRPr="0024344F">
        <w:t xml:space="preserve"> olmalıdır ve kuru kontak </w:t>
      </w:r>
      <w:proofErr w:type="spellStart"/>
      <w:r w:rsidRPr="0024344F">
        <w:t>pulse</w:t>
      </w:r>
      <w:proofErr w:type="spellEnd"/>
      <w:r w:rsidRPr="0024344F">
        <w:t xml:space="preserve"> (NO) , TTL, CMOS, 5-24V dc girişleri kabul edebilmelidir. </w:t>
      </w:r>
    </w:p>
    <w:p w:rsidR="00EF5702" w:rsidRPr="0024344F" w:rsidRDefault="00EF5702" w:rsidP="00955E17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 içerisinde kullanılan tüm güç kaynakları </w:t>
      </w:r>
      <w:proofErr w:type="spellStart"/>
      <w:r w:rsidRPr="0024344F">
        <w:t>switch</w:t>
      </w:r>
      <w:proofErr w:type="spellEnd"/>
      <w:r w:rsidRPr="0024344F">
        <w:t xml:space="preserve"> </w:t>
      </w:r>
      <w:proofErr w:type="spellStart"/>
      <w:r w:rsidRPr="0024344F">
        <w:t>mode</w:t>
      </w:r>
      <w:proofErr w:type="spellEnd"/>
      <w:r w:rsidRPr="0024344F">
        <w:t xml:space="preserve"> tipinde olmalıdır ve CE,</w:t>
      </w:r>
      <w:r>
        <w:t xml:space="preserve"> </w:t>
      </w:r>
      <w:r w:rsidRPr="0024344F">
        <w:t xml:space="preserve">TÜV sertifikalarına sahip olmalıdır.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 üst kapağın çevresinde ve kanatlarda </w:t>
      </w:r>
      <w:proofErr w:type="spellStart"/>
      <w:r w:rsidRPr="0024344F">
        <w:t>ledli</w:t>
      </w:r>
      <w:proofErr w:type="spellEnd"/>
      <w:r w:rsidRPr="0024344F">
        <w:t xml:space="preserve"> aydınlatma (beklemede kırmızı geçiş esnasında yeşil) </w:t>
      </w:r>
      <w:proofErr w:type="gramStart"/>
      <w:r w:rsidRPr="0024344F">
        <w:t>opsiyonu</w:t>
      </w:r>
      <w:proofErr w:type="gramEnd"/>
      <w:r w:rsidRPr="0024344F">
        <w:t xml:space="preserve"> olmalıdır.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 geçişlerde en fazla 50W bekleme durumunda ise en fazla 10W güç tüketmelidir.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>Turnikeler arası mesafe (geçiş yolu genişliği) 500 mm turnike boyutları</w:t>
      </w:r>
      <w:r w:rsidR="00D00B33">
        <w:t xml:space="preserve"> en </w:t>
      </w:r>
      <w:proofErr w:type="gramStart"/>
      <w:r w:rsidR="00D00B33">
        <w:t>fazla</w:t>
      </w:r>
      <w:r w:rsidR="00F12220">
        <w:t xml:space="preserve"> </w:t>
      </w:r>
      <w:r w:rsidRPr="0024344F">
        <w:t xml:space="preserve"> </w:t>
      </w:r>
      <w:r w:rsidR="00955E17">
        <w:t>30</w:t>
      </w:r>
      <w:r w:rsidRPr="0024344F">
        <w:t>0</w:t>
      </w:r>
      <w:proofErr w:type="gramEnd"/>
      <w:r w:rsidRPr="0024344F">
        <w:t xml:space="preserve"> x 1000 x 1000 (en, uzunluk, yükseklik) olmalıdır.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Turnikenin kanatları normalde kapalı olarak çalışmalıdır. Turnike kanatları </w:t>
      </w:r>
      <w:proofErr w:type="spellStart"/>
      <w:r w:rsidRPr="0024344F">
        <w:t>açısal</w:t>
      </w:r>
      <w:proofErr w:type="spellEnd"/>
      <w:r w:rsidRPr="0024344F">
        <w:t xml:space="preserve"> bir hareketle içeriye doğru açılmalıdır.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Turnikenin engel panelleri, turnike içinde geçiş yapan kişinin varlığından haberdar olup, panellerin kapanması otomatik olarak engellenmelidir. </w:t>
      </w:r>
    </w:p>
    <w:p w:rsidR="00EF5702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Her turnikede toplamda 5 adet karşılıklı foto elektrik </w:t>
      </w:r>
      <w:proofErr w:type="spellStart"/>
      <w:r w:rsidRPr="0024344F">
        <w:t>sensörü</w:t>
      </w:r>
      <w:proofErr w:type="spellEnd"/>
      <w:r w:rsidRPr="0024344F">
        <w:t xml:space="preserve"> olmalıdır. </w:t>
      </w:r>
      <w:proofErr w:type="spellStart"/>
      <w:r w:rsidRPr="0024344F">
        <w:t>Sensörler</w:t>
      </w:r>
      <w:proofErr w:type="spellEnd"/>
      <w:r w:rsidRPr="0024344F">
        <w:t xml:space="preserve"> arıza durumunda hızlı müdahale için </w:t>
      </w:r>
      <w:proofErr w:type="spellStart"/>
      <w:r w:rsidRPr="0024344F">
        <w:t>soketli</w:t>
      </w:r>
      <w:proofErr w:type="spellEnd"/>
      <w:r w:rsidRPr="0024344F">
        <w:t xml:space="preserve"> yapıda olmalıdır.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>Turnikenin üst kapağı 1</w:t>
      </w:r>
      <w:r w:rsidR="00955E17">
        <w:t>0</w:t>
      </w:r>
      <w:r w:rsidR="007109B9">
        <w:t xml:space="preserve">mm </w:t>
      </w:r>
      <w:proofErr w:type="spellStart"/>
      <w:r w:rsidR="007109B9">
        <w:t>temperli</w:t>
      </w:r>
      <w:proofErr w:type="spellEnd"/>
      <w:r w:rsidR="007109B9">
        <w:t xml:space="preserve"> cam, alt </w:t>
      </w:r>
      <w:proofErr w:type="gramStart"/>
      <w:r w:rsidR="007109B9">
        <w:t xml:space="preserve">kısmında </w:t>
      </w:r>
      <w:r w:rsidR="00E30307">
        <w:t xml:space="preserve"> camla</w:t>
      </w:r>
      <w:proofErr w:type="gramEnd"/>
      <w:r w:rsidR="00E30307">
        <w:t xml:space="preserve"> bütünleşik komple </w:t>
      </w:r>
      <w:r w:rsidR="007109B9">
        <w:t xml:space="preserve"> 10 mm </w:t>
      </w:r>
      <w:proofErr w:type="spellStart"/>
      <w:r w:rsidR="007109B9">
        <w:t>pleski</w:t>
      </w:r>
      <w:proofErr w:type="spellEnd"/>
      <w:r w:rsidR="007109B9">
        <w:t xml:space="preserve">  malzeme kullanılmalıdır. </w:t>
      </w:r>
      <w:r w:rsidRPr="0024344F">
        <w:t xml:space="preserve"> yan paneller ve oval burun kısımları en az 1,5 mm 304 kalite krom (paslanmaz çelik) 4N Grade olmalıdır.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lastRenderedPageBreak/>
        <w:t>Turnikenin geçişi sınırlayan engel panelleri 1</w:t>
      </w:r>
      <w:r w:rsidR="00955E17">
        <w:t>5</w:t>
      </w:r>
      <w:r>
        <w:t xml:space="preserve"> </w:t>
      </w:r>
      <w:r w:rsidR="00955E17">
        <w:t xml:space="preserve">mm </w:t>
      </w:r>
      <w:proofErr w:type="spellStart"/>
      <w:proofErr w:type="gramStart"/>
      <w:r w:rsidR="00955E17">
        <w:t>pleksiglass</w:t>
      </w:r>
      <w:proofErr w:type="spellEnd"/>
      <w:r w:rsidR="00955E17">
        <w:t xml:space="preserve">  </w:t>
      </w:r>
      <w:r w:rsidRPr="0024344F">
        <w:t>malzemeden</w:t>
      </w:r>
      <w:proofErr w:type="gramEnd"/>
      <w:r w:rsidRPr="0024344F">
        <w:t xml:space="preserve"> üretilmiş olmalı, </w:t>
      </w:r>
      <w:proofErr w:type="spellStart"/>
      <w:r w:rsidRPr="0024344F">
        <w:t>opsiyonel</w:t>
      </w:r>
      <w:proofErr w:type="spellEnd"/>
      <w:r w:rsidRPr="0024344F">
        <w:t xml:space="preserve"> olarak idare logosu lazer ile işlenebilir durumda olmalı ve ışıklandırılmalı, engel paneli turnike gövdesi içine girerek geçişi sağlamalıdır.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Geçiş müsaade hızı en az 40 kişi / dakika olmalıdır. </w:t>
      </w:r>
    </w:p>
    <w:p w:rsidR="00EF5702" w:rsidRPr="0024344F" w:rsidRDefault="00955E17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>
        <w:t>Turnike iç şase</w:t>
      </w:r>
      <w:r w:rsidR="00EF5702" w:rsidRPr="0024344F">
        <w:t xml:space="preserve"> aksamı</w:t>
      </w:r>
      <w:r>
        <w:t xml:space="preserve"> 5 </w:t>
      </w:r>
      <w:proofErr w:type="gramStart"/>
      <w:r>
        <w:t xml:space="preserve">mm </w:t>
      </w:r>
      <w:r w:rsidR="00EF5702" w:rsidRPr="0024344F">
        <w:t xml:space="preserve"> galvanize</w:t>
      </w:r>
      <w:proofErr w:type="gramEnd"/>
      <w:r w:rsidR="00EF5702" w:rsidRPr="0024344F">
        <w:t xml:space="preserve"> edilmiş çelikten imal edilmiş olmalıdır.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Turnikenin burun kısımları oval bir yapıda,  olmalıdır.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Turnike, </w:t>
      </w:r>
      <w:r w:rsidR="00955E17">
        <w:t>elektronik kontr</w:t>
      </w:r>
      <w:r w:rsidR="007109B9">
        <w:t>o</w:t>
      </w:r>
      <w:r w:rsidR="00955E17">
        <w:t>l ünitesi olarak PLC ünitesi kullanılmalıdır.</w:t>
      </w:r>
      <w:r w:rsidR="007109B9">
        <w:t xml:space="preserve"> </w:t>
      </w:r>
      <w:r w:rsidR="00955E17">
        <w:t>Kullanılacak motor 24V Fırçasız DC motor kullanılmalıdır.</w:t>
      </w:r>
      <w:r w:rsidR="007109B9">
        <w:t xml:space="preserve"> </w:t>
      </w:r>
      <w:r w:rsidR="00955E17">
        <w:t>Motor ömrü en az 50 milyon açma kapama garantisinde olmalıdır.</w:t>
      </w:r>
      <w:r w:rsidRPr="0024344F">
        <w:t xml:space="preserve"> 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Kanat hareketleri 2 adet </w:t>
      </w:r>
      <w:proofErr w:type="spellStart"/>
      <w:r w:rsidRPr="0024344F">
        <w:t>endüktif</w:t>
      </w:r>
      <w:proofErr w:type="spellEnd"/>
      <w:r w:rsidRPr="0024344F">
        <w:t xml:space="preserve"> </w:t>
      </w:r>
      <w:proofErr w:type="spellStart"/>
      <w:r w:rsidRPr="0024344F">
        <w:t>sensörler</w:t>
      </w:r>
      <w:proofErr w:type="spellEnd"/>
      <w:r w:rsidRPr="0024344F">
        <w:t xml:space="preserve"> ile kontrol edilmelidir. 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Turnike, güvenlik sistemleri ile </w:t>
      </w:r>
      <w:proofErr w:type="gramStart"/>
      <w:r w:rsidRPr="0024344F">
        <w:t>entegre</w:t>
      </w:r>
      <w:proofErr w:type="gramEnd"/>
      <w:r w:rsidRPr="0024344F">
        <w:t xml:space="preserve"> çalışarak acil durumlarda (yangın alarmı gibi) serbest geçiş </w:t>
      </w:r>
      <w:proofErr w:type="spellStart"/>
      <w:r w:rsidRPr="0024344F">
        <w:t>modunda</w:t>
      </w:r>
      <w:proofErr w:type="spellEnd"/>
      <w:r w:rsidRPr="0024344F">
        <w:t xml:space="preserve"> çalışabilmelidir. </w:t>
      </w:r>
    </w:p>
    <w:p w:rsidR="00EF5702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Göstergeler üst kapakta </w:t>
      </w:r>
      <w:proofErr w:type="spellStart"/>
      <w:r w:rsidRPr="0024344F">
        <w:t>ledli</w:t>
      </w:r>
      <w:proofErr w:type="spellEnd"/>
      <w:r w:rsidRPr="0024344F">
        <w:t xml:space="preserve"> iki konumlu olmalı, geçiş yapılmadığı anlarda kırmızı </w:t>
      </w:r>
      <w:proofErr w:type="spellStart"/>
      <w:r w:rsidRPr="0024344F">
        <w:t>led</w:t>
      </w:r>
      <w:proofErr w:type="spellEnd"/>
      <w:r w:rsidRPr="0024344F">
        <w:t xml:space="preserve"> sürekli yanmalı geçiş izni alındığında ise yeşil </w:t>
      </w:r>
      <w:proofErr w:type="spellStart"/>
      <w:r w:rsidRPr="0024344F">
        <w:t>led</w:t>
      </w:r>
      <w:proofErr w:type="spellEnd"/>
      <w:r w:rsidRPr="0024344F">
        <w:t xml:space="preserve"> yanmalıdır.</w:t>
      </w:r>
    </w:p>
    <w:p w:rsidR="007109B9" w:rsidRDefault="00D00B33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>
        <w:t>Sistemde e</w:t>
      </w:r>
      <w:r w:rsidR="007109B9">
        <w:t>ngelli geçiş koridoru</w:t>
      </w:r>
      <w:r>
        <w:t xml:space="preserve"> olması durumunda </w:t>
      </w:r>
      <w:r w:rsidR="007109B9">
        <w:t xml:space="preserve"> mevcut kasa tipinde olacak </w:t>
      </w:r>
      <w:proofErr w:type="gramStart"/>
      <w:r w:rsidR="007109B9">
        <w:t>şekilde  , körüklü</w:t>
      </w:r>
      <w:proofErr w:type="gramEnd"/>
      <w:r w:rsidR="007109B9">
        <w:t xml:space="preserve"> tip kanat kullanılarak 90 cm geçiş aralığı sağlanmalıdır. </w:t>
      </w:r>
    </w:p>
    <w:p w:rsidR="007109B9" w:rsidRDefault="007109B9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>
        <w:t xml:space="preserve">Mevcut kullanılacak körüklü kanat yapısı dış kısmı poliüretan kaplama ile kaplanmış </w:t>
      </w:r>
      <w:proofErr w:type="gramStart"/>
      <w:r>
        <w:t>olacak , iç</w:t>
      </w:r>
      <w:proofErr w:type="gramEnd"/>
      <w:r>
        <w:t xml:space="preserve"> kısmındaki kanat yapısı </w:t>
      </w:r>
      <w:proofErr w:type="spellStart"/>
      <w:r>
        <w:t>pleksi</w:t>
      </w:r>
      <w:proofErr w:type="spellEnd"/>
      <w:r>
        <w:t xml:space="preserve"> kanat yapısı şeklinde </w:t>
      </w:r>
      <w:proofErr w:type="spellStart"/>
      <w:r>
        <w:t>oacaktır</w:t>
      </w:r>
      <w:proofErr w:type="spellEnd"/>
      <w:r>
        <w:t>.</w:t>
      </w:r>
    </w:p>
    <w:p w:rsidR="00064885" w:rsidRPr="0024344F" w:rsidRDefault="00064885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>
        <w:t xml:space="preserve">Kullanılacak ürün yerli malı </w:t>
      </w:r>
      <w:proofErr w:type="gramStart"/>
      <w:r>
        <w:t>olmalı , istenildiği</w:t>
      </w:r>
      <w:proofErr w:type="gramEnd"/>
      <w:r>
        <w:t xml:space="preserve"> takdirde yerli malı belgesi idareye ibraz edilmelidir.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>İmalatçı firmanın güncel ISO 9001 kalite sertifikası olmalı</w:t>
      </w:r>
      <w:r w:rsidR="00D00B33">
        <w:t>dır.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>İmalatçı firmanın kaşeli yetkili imzalı CE beyanna</w:t>
      </w:r>
      <w:r w:rsidR="00064885">
        <w:t>mesi olmalıdır</w:t>
      </w:r>
      <w:r w:rsidRPr="0024344F">
        <w:t xml:space="preserve"> </w:t>
      </w:r>
    </w:p>
    <w:p w:rsidR="00EF5702" w:rsidRPr="0024344F" w:rsidRDefault="0080541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>
        <w:t xml:space="preserve">İmalatçı </w:t>
      </w:r>
      <w:proofErr w:type="gramStart"/>
      <w:r>
        <w:t xml:space="preserve">firmanın </w:t>
      </w:r>
      <w:r w:rsidR="00EF5702" w:rsidRPr="0024344F">
        <w:t xml:space="preserve"> TSE</w:t>
      </w:r>
      <w:proofErr w:type="gramEnd"/>
      <w:r w:rsidR="007109B9">
        <w:t>-HYB</w:t>
      </w:r>
      <w:r w:rsidR="00EF5702" w:rsidRPr="0024344F">
        <w:t xml:space="preserve"> onaylı belge</w:t>
      </w:r>
      <w:r w:rsidR="00064885">
        <w:t>sini olmalıdır.</w:t>
      </w:r>
    </w:p>
    <w:p w:rsidR="00EF5702" w:rsidRPr="0024344F" w:rsidRDefault="00EF5702" w:rsidP="00EF5702">
      <w:pPr>
        <w:pStyle w:val="NormalWeb"/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567" w:hanging="567"/>
        <w:jc w:val="both"/>
      </w:pPr>
      <w:r w:rsidRPr="0024344F">
        <w:t xml:space="preserve">İmalatçı </w:t>
      </w:r>
      <w:proofErr w:type="gramStart"/>
      <w:r w:rsidRPr="0024344F">
        <w:t>fi</w:t>
      </w:r>
      <w:r w:rsidR="007109B9">
        <w:t>rmanın  İMALATÇI</w:t>
      </w:r>
      <w:proofErr w:type="gramEnd"/>
      <w:r w:rsidR="00805412">
        <w:t xml:space="preserve"> BELGESİ olmalıdır.</w:t>
      </w:r>
    </w:p>
    <w:sectPr w:rsidR="00EF5702" w:rsidRPr="0024344F" w:rsidSect="00710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B07"/>
    <w:multiLevelType w:val="hybridMultilevel"/>
    <w:tmpl w:val="719E2460"/>
    <w:lvl w:ilvl="0" w:tplc="D730F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40304"/>
    <w:multiLevelType w:val="hybridMultilevel"/>
    <w:tmpl w:val="E7A64CF0"/>
    <w:lvl w:ilvl="0" w:tplc="E664496C">
      <w:start w:val="7"/>
      <w:numFmt w:val="upperLetter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8339C"/>
    <w:multiLevelType w:val="hybridMultilevel"/>
    <w:tmpl w:val="422AA466"/>
    <w:lvl w:ilvl="0" w:tplc="D730FFF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E477B6"/>
    <w:multiLevelType w:val="multilevel"/>
    <w:tmpl w:val="1204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60"/>
    <w:rsid w:val="00064885"/>
    <w:rsid w:val="00450293"/>
    <w:rsid w:val="004927ED"/>
    <w:rsid w:val="007109B9"/>
    <w:rsid w:val="00765827"/>
    <w:rsid w:val="00805412"/>
    <w:rsid w:val="00955E17"/>
    <w:rsid w:val="00B43A60"/>
    <w:rsid w:val="00D00B33"/>
    <w:rsid w:val="00D91F3C"/>
    <w:rsid w:val="00E30307"/>
    <w:rsid w:val="00EF5702"/>
    <w:rsid w:val="00F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7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570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7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5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9650-22C3-45E7-935C-95E2D337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 Ozan</dc:creator>
  <cp:lastModifiedBy>Vahit</cp:lastModifiedBy>
  <cp:revision>6</cp:revision>
  <cp:lastPrinted>2016-03-01T09:17:00Z</cp:lastPrinted>
  <dcterms:created xsi:type="dcterms:W3CDTF">2016-03-01T10:17:00Z</dcterms:created>
  <dcterms:modified xsi:type="dcterms:W3CDTF">2016-06-04T07:06:00Z</dcterms:modified>
</cp:coreProperties>
</file>